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11" w:rsidRDefault="00010411" w:rsidP="00010411">
      <w:pPr>
        <w:jc w:val="right"/>
        <w:rPr>
          <w:b/>
          <w:szCs w:val="24"/>
          <w:u w:val="single"/>
        </w:rPr>
      </w:pPr>
      <w:r>
        <w:rPr>
          <w:rFonts w:hint="eastAsia"/>
          <w:b/>
          <w:szCs w:val="24"/>
          <w:u w:val="single"/>
        </w:rPr>
        <w:t>Appendix I</w:t>
      </w:r>
      <w:r w:rsidR="00972EC2">
        <w:rPr>
          <w:b/>
          <w:szCs w:val="24"/>
          <w:u w:val="single"/>
        </w:rPr>
        <w:t>V</w:t>
      </w:r>
    </w:p>
    <w:p w:rsidR="00010411" w:rsidRDefault="00010411">
      <w:pPr>
        <w:jc w:val="center"/>
        <w:rPr>
          <w:b/>
          <w:szCs w:val="24"/>
          <w:u w:val="single"/>
        </w:rPr>
      </w:pPr>
    </w:p>
    <w:p w:rsidR="00C5751C" w:rsidRPr="00552FCA" w:rsidRDefault="00C5751C">
      <w:pPr>
        <w:jc w:val="center"/>
        <w:rPr>
          <w:szCs w:val="24"/>
          <w:u w:val="single"/>
        </w:rPr>
      </w:pPr>
      <w:r w:rsidRPr="00552FCA">
        <w:rPr>
          <w:szCs w:val="24"/>
          <w:u w:val="single"/>
        </w:rPr>
        <w:t>INDEMNITY</w:t>
      </w:r>
    </w:p>
    <w:p w:rsidR="00C5751C" w:rsidRPr="00955F82" w:rsidRDefault="00C5751C">
      <w:pPr>
        <w:jc w:val="center"/>
        <w:rPr>
          <w:szCs w:val="24"/>
          <w:u w:val="single"/>
        </w:rPr>
      </w:pPr>
    </w:p>
    <w:p w:rsidR="006449F0" w:rsidRPr="00955F82" w:rsidRDefault="006449F0">
      <w:pPr>
        <w:jc w:val="center"/>
        <w:rPr>
          <w:szCs w:val="24"/>
          <w:u w:val="single"/>
        </w:rPr>
      </w:pPr>
    </w:p>
    <w:p w:rsidR="00C5751C" w:rsidRPr="00955F82" w:rsidRDefault="00C5751C" w:rsidP="00AC6094">
      <w:pPr>
        <w:tabs>
          <w:tab w:val="left" w:pos="567"/>
        </w:tabs>
        <w:jc w:val="left"/>
        <w:rPr>
          <w:szCs w:val="24"/>
        </w:rPr>
      </w:pPr>
      <w:proofErr w:type="gramStart"/>
      <w:r w:rsidRPr="00955F82">
        <w:rPr>
          <w:szCs w:val="24"/>
        </w:rPr>
        <w:t>To :</w:t>
      </w:r>
      <w:proofErr w:type="gramEnd"/>
      <w:r w:rsidRPr="00955F82">
        <w:rPr>
          <w:szCs w:val="24"/>
        </w:rPr>
        <w:t xml:space="preserve"> </w:t>
      </w:r>
      <w:r w:rsidR="00AC6094" w:rsidRPr="00955F82">
        <w:rPr>
          <w:szCs w:val="24"/>
        </w:rPr>
        <w:tab/>
      </w:r>
      <w:r w:rsidR="00E80136" w:rsidRPr="00955F82">
        <w:rPr>
          <w:szCs w:val="24"/>
        </w:rPr>
        <w:t xml:space="preserve">The </w:t>
      </w:r>
      <w:r w:rsidRPr="00955F82">
        <w:rPr>
          <w:szCs w:val="24"/>
        </w:rPr>
        <w:t>Director of Lands</w:t>
      </w:r>
      <w:r w:rsidR="00DB3BE4" w:rsidRPr="00955F82">
        <w:rPr>
          <w:szCs w:val="24"/>
        </w:rPr>
        <w:t xml:space="preserve"> (“the Director”)</w:t>
      </w:r>
      <w:r w:rsidR="00EF5BBC" w:rsidRPr="00955F82">
        <w:rPr>
          <w:szCs w:val="24"/>
        </w:rPr>
        <w:t xml:space="preserve"> and</w:t>
      </w:r>
    </w:p>
    <w:p w:rsidR="00D2210F" w:rsidRPr="00955F82" w:rsidRDefault="00C5751C" w:rsidP="00AC6094">
      <w:pPr>
        <w:tabs>
          <w:tab w:val="left" w:pos="567"/>
        </w:tabs>
        <w:jc w:val="left"/>
        <w:rPr>
          <w:szCs w:val="24"/>
        </w:rPr>
      </w:pPr>
      <w:r w:rsidRPr="00955F82">
        <w:rPr>
          <w:szCs w:val="24"/>
        </w:rPr>
        <w:t xml:space="preserve">        </w:t>
      </w:r>
      <w:r w:rsidR="00AC6094" w:rsidRPr="00955F82">
        <w:rPr>
          <w:szCs w:val="24"/>
        </w:rPr>
        <w:tab/>
      </w:r>
      <w:r w:rsidR="00D2210F" w:rsidRPr="00955F82">
        <w:rPr>
          <w:szCs w:val="24"/>
        </w:rPr>
        <w:t>The Government of the Hong Kong</w:t>
      </w:r>
    </w:p>
    <w:p w:rsidR="00085D58" w:rsidRPr="00955F82" w:rsidRDefault="00D2210F" w:rsidP="00AC6094">
      <w:pPr>
        <w:tabs>
          <w:tab w:val="left" w:pos="567"/>
        </w:tabs>
        <w:jc w:val="left"/>
        <w:rPr>
          <w:szCs w:val="24"/>
        </w:rPr>
      </w:pPr>
      <w:r w:rsidRPr="00955F82">
        <w:rPr>
          <w:szCs w:val="24"/>
        </w:rPr>
        <w:tab/>
      </w:r>
      <w:r w:rsidR="001C1B5C" w:rsidRPr="00955F82">
        <w:rPr>
          <w:szCs w:val="24"/>
        </w:rPr>
        <w:t>Special Administrative Region</w:t>
      </w:r>
      <w:r w:rsidRPr="00955F82">
        <w:rPr>
          <w:szCs w:val="24"/>
        </w:rPr>
        <w:t xml:space="preserve"> (“the Government”)</w:t>
      </w:r>
    </w:p>
    <w:p w:rsidR="00085D58" w:rsidRDefault="00085D58">
      <w:pPr>
        <w:jc w:val="left"/>
        <w:rPr>
          <w:szCs w:val="24"/>
        </w:rPr>
      </w:pPr>
    </w:p>
    <w:p w:rsidR="00AE5979" w:rsidRPr="00955F82" w:rsidRDefault="00AE5979">
      <w:pPr>
        <w:jc w:val="left"/>
        <w:rPr>
          <w:szCs w:val="24"/>
        </w:rPr>
      </w:pPr>
    </w:p>
    <w:p w:rsidR="00983E28" w:rsidRPr="00552FCA" w:rsidRDefault="00D12268" w:rsidP="00D12268">
      <w:pPr>
        <w:jc w:val="center"/>
        <w:rPr>
          <w:szCs w:val="24"/>
        </w:rPr>
      </w:pPr>
      <w:r w:rsidRPr="00552FCA">
        <w:rPr>
          <w:szCs w:val="24"/>
        </w:rPr>
        <w:t>Resumption of Land</w:t>
      </w:r>
    </w:p>
    <w:p w:rsidR="00ED0F42" w:rsidRPr="00552FCA" w:rsidRDefault="00ED0F42" w:rsidP="00D12268">
      <w:pPr>
        <w:jc w:val="center"/>
        <w:rPr>
          <w:szCs w:val="24"/>
        </w:rPr>
      </w:pPr>
      <w:r w:rsidRPr="00552FCA">
        <w:rPr>
          <w:szCs w:val="24"/>
        </w:rPr>
        <w:t>(G.N.</w:t>
      </w:r>
      <w:r w:rsidRPr="00552FCA">
        <w:rPr>
          <w:szCs w:val="24"/>
          <w:u w:val="single"/>
        </w:rPr>
        <w:t xml:space="preserve"> </w:t>
      </w:r>
      <w:r w:rsidR="00337AA8" w:rsidRPr="00552FCA">
        <w:rPr>
          <w:szCs w:val="24"/>
          <w:u w:val="single"/>
        </w:rPr>
        <w:t xml:space="preserve">       </w:t>
      </w:r>
      <w:r w:rsidRPr="00552FCA">
        <w:rPr>
          <w:szCs w:val="24"/>
        </w:rPr>
        <w:t xml:space="preserve"> </w:t>
      </w:r>
      <w:proofErr w:type="gramStart"/>
      <w:r w:rsidRPr="00552FCA">
        <w:rPr>
          <w:szCs w:val="24"/>
        </w:rPr>
        <w:t>dated</w:t>
      </w:r>
      <w:proofErr w:type="gramEnd"/>
      <w:r w:rsidRPr="00552FCA">
        <w:rPr>
          <w:szCs w:val="24"/>
        </w:rPr>
        <w:t xml:space="preserve"> </w:t>
      </w:r>
      <w:r w:rsidR="00337AA8" w:rsidRPr="00552FCA">
        <w:rPr>
          <w:szCs w:val="24"/>
        </w:rPr>
        <w:t xml:space="preserve"> </w:t>
      </w:r>
      <w:r w:rsidR="00337AA8" w:rsidRPr="00552FCA">
        <w:rPr>
          <w:szCs w:val="24"/>
          <w:u w:val="single"/>
        </w:rPr>
        <w:t xml:space="preserve">                 </w:t>
      </w:r>
      <w:r w:rsidRPr="00552FCA">
        <w:rPr>
          <w:szCs w:val="24"/>
        </w:rPr>
        <w:t>)</w:t>
      </w:r>
    </w:p>
    <w:p w:rsidR="00EF5BBC" w:rsidRPr="00552FCA" w:rsidRDefault="009A24E2" w:rsidP="00D12268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Lot(s) resumed:</w:t>
      </w:r>
      <w:r w:rsidR="00F55E52" w:rsidRPr="00552FCA">
        <w:rPr>
          <w:szCs w:val="24"/>
          <w:u w:val="single"/>
        </w:rPr>
        <w:t xml:space="preserve"> </w:t>
      </w:r>
      <w:r w:rsidR="00C31C35" w:rsidRPr="00552FCA">
        <w:rPr>
          <w:szCs w:val="24"/>
          <w:u w:val="single"/>
        </w:rPr>
        <w:t xml:space="preserve">              </w:t>
      </w:r>
      <w:r w:rsidR="00F03E4C" w:rsidRPr="00552FCA">
        <w:rPr>
          <w:szCs w:val="24"/>
          <w:u w:val="single"/>
        </w:rPr>
        <w:t>(“the Lot</w:t>
      </w:r>
      <w:r w:rsidR="00701EEE" w:rsidRPr="00552FCA">
        <w:rPr>
          <w:szCs w:val="24"/>
          <w:u w:val="single"/>
        </w:rPr>
        <w:t>(s)</w:t>
      </w:r>
      <w:r w:rsidR="00F03E4C" w:rsidRPr="00552FCA">
        <w:rPr>
          <w:szCs w:val="24"/>
          <w:u w:val="single"/>
        </w:rPr>
        <w:t>”)</w:t>
      </w:r>
    </w:p>
    <w:p w:rsidR="00C5751C" w:rsidRDefault="00C5751C">
      <w:pPr>
        <w:pStyle w:val="Heading2"/>
        <w:rPr>
          <w:szCs w:val="24"/>
          <w:u w:val="none"/>
        </w:rPr>
      </w:pPr>
    </w:p>
    <w:p w:rsidR="00AE5979" w:rsidRPr="00AE5979" w:rsidRDefault="00AE5979" w:rsidP="00AE5979"/>
    <w:p w:rsidR="000A4A04" w:rsidRPr="00955F82" w:rsidRDefault="00C5751C" w:rsidP="000A4A04">
      <w:pPr>
        <w:tabs>
          <w:tab w:val="left" w:pos="709"/>
        </w:tabs>
        <w:rPr>
          <w:szCs w:val="24"/>
        </w:rPr>
      </w:pPr>
      <w:r w:rsidRPr="00955F82">
        <w:rPr>
          <w:szCs w:val="24"/>
        </w:rPr>
        <w:tab/>
        <w:t xml:space="preserve">In consideration </w:t>
      </w:r>
      <w:r w:rsidR="00190584" w:rsidRPr="00955F82">
        <w:rPr>
          <w:szCs w:val="24"/>
        </w:rPr>
        <w:t xml:space="preserve">of </w:t>
      </w:r>
      <w:r w:rsidR="00B06ECE" w:rsidRPr="00955F82">
        <w:rPr>
          <w:szCs w:val="24"/>
        </w:rPr>
        <w:t xml:space="preserve">your agreeing to </w:t>
      </w:r>
      <w:r w:rsidR="00190584" w:rsidRPr="00955F82">
        <w:rPr>
          <w:szCs w:val="24"/>
        </w:rPr>
        <w:t xml:space="preserve">release to </w:t>
      </w:r>
      <w:r w:rsidR="00216213" w:rsidRPr="00955F82">
        <w:rPr>
          <w:szCs w:val="24"/>
        </w:rPr>
        <w:t>me</w:t>
      </w:r>
      <w:r w:rsidR="003330D8" w:rsidRPr="00955F82">
        <w:rPr>
          <w:szCs w:val="24"/>
        </w:rPr>
        <w:t>/us</w:t>
      </w:r>
      <w:r w:rsidRPr="00955F82">
        <w:rPr>
          <w:szCs w:val="24"/>
        </w:rPr>
        <w:t xml:space="preserve"> a total sum of HK$</w:t>
      </w:r>
      <w:r w:rsidR="00390310">
        <w:rPr>
          <w:szCs w:val="24"/>
        </w:rPr>
        <w:t>[</w:t>
      </w:r>
      <w:r w:rsidR="009355F3" w:rsidRPr="00955F82">
        <w:rPr>
          <w:szCs w:val="24"/>
          <w:u w:val="single"/>
        </w:rPr>
        <w:t xml:space="preserve">           </w:t>
      </w:r>
      <w:r w:rsidR="00390310">
        <w:rPr>
          <w:szCs w:val="24"/>
          <w:u w:val="single"/>
        </w:rPr>
        <w:t>]</w:t>
      </w:r>
      <w:r w:rsidR="00EF5BBC" w:rsidRPr="00955F82">
        <w:rPr>
          <w:szCs w:val="24"/>
        </w:rPr>
        <w:t xml:space="preserve"> </w:t>
      </w:r>
      <w:r w:rsidR="003E1450" w:rsidRPr="00955F82">
        <w:rPr>
          <w:szCs w:val="24"/>
        </w:rPr>
        <w:t xml:space="preserve">together with interest thereon </w:t>
      </w:r>
      <w:r w:rsidR="00241BA4" w:rsidRPr="00955F82">
        <w:rPr>
          <w:szCs w:val="24"/>
        </w:rPr>
        <w:t xml:space="preserve">being </w:t>
      </w:r>
      <w:r w:rsidR="00190584" w:rsidRPr="00955F82">
        <w:rPr>
          <w:szCs w:val="24"/>
        </w:rPr>
        <w:t xml:space="preserve">the </w:t>
      </w:r>
      <w:r w:rsidRPr="00955F82">
        <w:rPr>
          <w:szCs w:val="24"/>
        </w:rPr>
        <w:t xml:space="preserve">compensation for </w:t>
      </w:r>
      <w:r w:rsidR="00A35F21" w:rsidRPr="00955F82">
        <w:rPr>
          <w:szCs w:val="24"/>
        </w:rPr>
        <w:t xml:space="preserve">the </w:t>
      </w:r>
      <w:r w:rsidRPr="00955F82">
        <w:rPr>
          <w:szCs w:val="24"/>
        </w:rPr>
        <w:t xml:space="preserve">resumption of the </w:t>
      </w:r>
      <w:r w:rsidR="00594B12" w:rsidRPr="00955F82">
        <w:rPr>
          <w:szCs w:val="24"/>
        </w:rPr>
        <w:t>L</w:t>
      </w:r>
      <w:r w:rsidR="00B77859" w:rsidRPr="00955F82">
        <w:rPr>
          <w:szCs w:val="24"/>
        </w:rPr>
        <w:t>ot</w:t>
      </w:r>
      <w:r w:rsidR="00785580" w:rsidRPr="00955F82">
        <w:rPr>
          <w:szCs w:val="24"/>
        </w:rPr>
        <w:t>(s)</w:t>
      </w:r>
      <w:r w:rsidR="004B170E" w:rsidRPr="00955F82">
        <w:rPr>
          <w:szCs w:val="24"/>
        </w:rPr>
        <w:t xml:space="preserve"> </w:t>
      </w:r>
      <w:r w:rsidR="003330D8" w:rsidRPr="00955F82">
        <w:rPr>
          <w:szCs w:val="24"/>
        </w:rPr>
        <w:t xml:space="preserve">which was/were at the date of reversion subject to a </w:t>
      </w:r>
      <w:r w:rsidR="005C291A" w:rsidRPr="00955F82">
        <w:rPr>
          <w:szCs w:val="24"/>
        </w:rPr>
        <w:t>[</w:t>
      </w:r>
      <w:r w:rsidR="005C291A" w:rsidRPr="00955F82">
        <w:rPr>
          <w:i/>
          <w:szCs w:val="24"/>
        </w:rPr>
        <w:t>description of mortgage</w:t>
      </w:r>
      <w:r w:rsidR="005C291A" w:rsidRPr="00955F82">
        <w:rPr>
          <w:szCs w:val="24"/>
        </w:rPr>
        <w:t>]</w:t>
      </w:r>
      <w:r w:rsidR="003330D8" w:rsidRPr="00955F82">
        <w:rPr>
          <w:szCs w:val="24"/>
        </w:rPr>
        <w:t xml:space="preserve"> in favour of </w:t>
      </w:r>
      <w:r w:rsidR="00390310">
        <w:rPr>
          <w:szCs w:val="24"/>
        </w:rPr>
        <w:t>[</w:t>
      </w:r>
      <w:r w:rsidR="003330D8" w:rsidRPr="00955F82">
        <w:rPr>
          <w:szCs w:val="24"/>
          <w:u w:val="single"/>
        </w:rPr>
        <w:t xml:space="preserve">               </w:t>
      </w:r>
      <w:r w:rsidR="00390310" w:rsidRPr="009B5A9B">
        <w:rPr>
          <w:szCs w:val="24"/>
        </w:rPr>
        <w:t>]</w:t>
      </w:r>
      <w:r w:rsidR="003330D8" w:rsidRPr="00955F82">
        <w:rPr>
          <w:szCs w:val="24"/>
        </w:rPr>
        <w:t xml:space="preserve"> (“the Mortgage”)</w:t>
      </w:r>
      <w:r w:rsidR="005C291A" w:rsidRPr="00955F82">
        <w:rPr>
          <w:szCs w:val="24"/>
        </w:rPr>
        <w:t xml:space="preserve">, </w:t>
      </w:r>
      <w:r w:rsidR="003330D8" w:rsidRPr="00955F82">
        <w:rPr>
          <w:szCs w:val="24"/>
        </w:rPr>
        <w:t xml:space="preserve">the reassignment </w:t>
      </w:r>
      <w:r w:rsidR="000B2AD6">
        <w:rPr>
          <w:szCs w:val="24"/>
        </w:rPr>
        <w:t xml:space="preserve">of </w:t>
      </w:r>
      <w:r w:rsidR="002F197F" w:rsidRPr="00955F82">
        <w:rPr>
          <w:szCs w:val="24"/>
        </w:rPr>
        <w:t>which</w:t>
      </w:r>
      <w:r w:rsidR="003330D8" w:rsidRPr="00955F82">
        <w:rPr>
          <w:szCs w:val="24"/>
        </w:rPr>
        <w:t xml:space="preserve"> you have agreed to waive but otherwise free from encumbrances, I/we </w:t>
      </w:r>
      <w:r w:rsidR="00AB4C97" w:rsidRPr="00955F82">
        <w:rPr>
          <w:szCs w:val="24"/>
          <w:vertAlign w:val="superscript"/>
        </w:rPr>
        <w:t>%</w:t>
      </w:r>
      <w:r w:rsidR="00D5063D" w:rsidRPr="00955F82">
        <w:rPr>
          <w:szCs w:val="24"/>
        </w:rPr>
        <w:t>[</w:t>
      </w:r>
      <w:r w:rsidR="002509D5" w:rsidRPr="003B4821">
        <w:rPr>
          <w:szCs w:val="24"/>
        </w:rPr>
        <w:t xml:space="preserve"> </w:t>
      </w:r>
      <w:r w:rsidR="002509D5" w:rsidRPr="00955F82">
        <w:rPr>
          <w:szCs w:val="24"/>
          <w:u w:val="single"/>
        </w:rPr>
        <w:t xml:space="preserve">      </w:t>
      </w:r>
      <w:r w:rsidR="003B4821">
        <w:rPr>
          <w:szCs w:val="24"/>
          <w:u w:val="single"/>
        </w:rPr>
        <w:t xml:space="preserve">    </w:t>
      </w:r>
      <w:r w:rsidR="002509D5" w:rsidRPr="00955F82">
        <w:rPr>
          <w:szCs w:val="24"/>
          <w:u w:val="single"/>
        </w:rPr>
        <w:t xml:space="preserve">    </w:t>
      </w:r>
      <w:r w:rsidR="00D5063D" w:rsidRPr="00955F82">
        <w:rPr>
          <w:szCs w:val="24"/>
        </w:rPr>
        <w:t xml:space="preserve"> </w:t>
      </w:r>
      <w:r w:rsidR="001E571A" w:rsidRPr="00955F82">
        <w:rPr>
          <w:szCs w:val="24"/>
        </w:rPr>
        <w:t xml:space="preserve">of </w:t>
      </w:r>
      <w:r w:rsidR="00D5063D" w:rsidRPr="00955F82">
        <w:rPr>
          <w:szCs w:val="24"/>
          <w:u w:val="single"/>
        </w:rPr>
        <w:t xml:space="preserve">   </w:t>
      </w:r>
      <w:r w:rsidR="003B4821">
        <w:rPr>
          <w:szCs w:val="24"/>
          <w:u w:val="single"/>
        </w:rPr>
        <w:t xml:space="preserve">   </w:t>
      </w:r>
      <w:r w:rsidR="00D5063D" w:rsidRPr="00955F82">
        <w:rPr>
          <w:szCs w:val="24"/>
          <w:u w:val="single"/>
        </w:rPr>
        <w:t xml:space="preserve">  </w:t>
      </w:r>
      <w:r w:rsidR="003B4821">
        <w:rPr>
          <w:szCs w:val="24"/>
          <w:u w:val="single"/>
        </w:rPr>
        <w:t xml:space="preserve">            </w:t>
      </w:r>
      <w:r w:rsidR="00D5063D" w:rsidRPr="00955F82">
        <w:rPr>
          <w:szCs w:val="24"/>
          <w:u w:val="single"/>
        </w:rPr>
        <w:t xml:space="preserve">         </w:t>
      </w:r>
      <w:r w:rsidR="00D5063D" w:rsidRPr="003B4821">
        <w:rPr>
          <w:szCs w:val="24"/>
        </w:rPr>
        <w:t xml:space="preserve"> </w:t>
      </w:r>
      <w:r w:rsidR="00D5063D" w:rsidRPr="00955F82">
        <w:rPr>
          <w:szCs w:val="24"/>
        </w:rPr>
        <w:t>]</w:t>
      </w:r>
      <w:r w:rsidR="006E5B21" w:rsidRPr="00955F82">
        <w:rPr>
          <w:szCs w:val="24"/>
          <w:vertAlign w:val="superscript"/>
        </w:rPr>
        <w:t xml:space="preserve"> &amp;</w:t>
      </w:r>
      <w:r w:rsidR="006D3591" w:rsidRPr="00955F82">
        <w:rPr>
          <w:szCs w:val="24"/>
        </w:rPr>
        <w:t xml:space="preserve">[ </w:t>
      </w:r>
      <w:r w:rsidR="006D3591" w:rsidRPr="00955F82">
        <w:rPr>
          <w:szCs w:val="24"/>
          <w:u w:val="single"/>
        </w:rPr>
        <w:t xml:space="preserve">                   </w:t>
      </w:r>
      <w:r w:rsidR="003B4821">
        <w:rPr>
          <w:szCs w:val="24"/>
          <w:u w:val="single"/>
        </w:rPr>
        <w:t xml:space="preserve"> </w:t>
      </w:r>
      <w:r w:rsidR="003B4821" w:rsidRPr="003B4821">
        <w:rPr>
          <w:szCs w:val="24"/>
        </w:rPr>
        <w:t xml:space="preserve"> </w:t>
      </w:r>
      <w:r w:rsidR="006D3591" w:rsidRPr="00955F82">
        <w:rPr>
          <w:szCs w:val="24"/>
        </w:rPr>
        <w:t xml:space="preserve">whose registered office is situate at </w:t>
      </w:r>
      <w:r w:rsidR="006D3591" w:rsidRPr="00955F82">
        <w:rPr>
          <w:szCs w:val="24"/>
          <w:u w:val="single"/>
        </w:rPr>
        <w:t xml:space="preserve">          </w:t>
      </w:r>
      <w:r w:rsidR="003B4821">
        <w:rPr>
          <w:szCs w:val="24"/>
          <w:u w:val="single"/>
        </w:rPr>
        <w:t xml:space="preserve">                      </w:t>
      </w:r>
      <w:r w:rsidR="006D3591" w:rsidRPr="00955F82">
        <w:rPr>
          <w:szCs w:val="24"/>
          <w:u w:val="single"/>
        </w:rPr>
        <w:t xml:space="preserve">       </w:t>
      </w:r>
      <w:r w:rsidR="006D3591" w:rsidRPr="003B4821">
        <w:rPr>
          <w:szCs w:val="24"/>
        </w:rPr>
        <w:t xml:space="preserve"> </w:t>
      </w:r>
      <w:r w:rsidR="006D3591" w:rsidRPr="00955F82">
        <w:rPr>
          <w:szCs w:val="24"/>
        </w:rPr>
        <w:t>]</w:t>
      </w:r>
      <w:r w:rsidR="001E571A" w:rsidRPr="00955F82">
        <w:rPr>
          <w:szCs w:val="24"/>
        </w:rPr>
        <w:t>,</w:t>
      </w:r>
      <w:r w:rsidR="004F3F19" w:rsidRPr="00955F82">
        <w:rPr>
          <w:szCs w:val="24"/>
        </w:rPr>
        <w:t xml:space="preserve"> do </w:t>
      </w:r>
      <w:r w:rsidR="00EF5BBC" w:rsidRPr="00955F82">
        <w:rPr>
          <w:szCs w:val="24"/>
        </w:rPr>
        <w:t xml:space="preserve">hereby </w:t>
      </w:r>
      <w:r w:rsidR="00A538BE" w:rsidRPr="00955F82">
        <w:rPr>
          <w:szCs w:val="24"/>
          <w:vertAlign w:val="superscript"/>
        </w:rPr>
        <w:t>@</w:t>
      </w:r>
      <w:r w:rsidR="00377F74" w:rsidRPr="00955F82">
        <w:rPr>
          <w:szCs w:val="24"/>
        </w:rPr>
        <w:t xml:space="preserve">[jointly and severally] </w:t>
      </w:r>
      <w:r w:rsidR="00EF5BBC" w:rsidRPr="00955F82">
        <w:rPr>
          <w:szCs w:val="24"/>
        </w:rPr>
        <w:t xml:space="preserve">undertake and agree </w:t>
      </w:r>
      <w:r w:rsidR="00436A09" w:rsidRPr="00955F82">
        <w:rPr>
          <w:szCs w:val="24"/>
        </w:rPr>
        <w:t xml:space="preserve">that </w:t>
      </w:r>
      <w:r w:rsidR="00EF5BBC" w:rsidRPr="00955F82">
        <w:rPr>
          <w:szCs w:val="24"/>
        </w:rPr>
        <w:t xml:space="preserve">if and when </w:t>
      </w:r>
      <w:r w:rsidR="00A676E4" w:rsidRPr="00955F82">
        <w:rPr>
          <w:szCs w:val="24"/>
        </w:rPr>
        <w:t>I</w:t>
      </w:r>
      <w:r w:rsidR="00DB02C6" w:rsidRPr="00955F82">
        <w:rPr>
          <w:szCs w:val="24"/>
        </w:rPr>
        <w:t xml:space="preserve"> am</w:t>
      </w:r>
      <w:r w:rsidR="000A4A04" w:rsidRPr="00955F82">
        <w:rPr>
          <w:szCs w:val="24"/>
        </w:rPr>
        <w:t>/we</w:t>
      </w:r>
      <w:r w:rsidR="00EF5BBC" w:rsidRPr="00955F82">
        <w:rPr>
          <w:szCs w:val="24"/>
        </w:rPr>
        <w:t xml:space="preserve"> </w:t>
      </w:r>
      <w:r w:rsidR="00DB02C6" w:rsidRPr="00955F82">
        <w:rPr>
          <w:szCs w:val="24"/>
        </w:rPr>
        <w:t xml:space="preserve">are able to obtain a reassignment of the Mortgage, I/we will hand the same to </w:t>
      </w:r>
      <w:r w:rsidR="00F45817" w:rsidRPr="00955F82">
        <w:rPr>
          <w:szCs w:val="24"/>
        </w:rPr>
        <w:t>the Director</w:t>
      </w:r>
      <w:r w:rsidR="00DB02C6" w:rsidRPr="00955F82">
        <w:rPr>
          <w:szCs w:val="24"/>
        </w:rPr>
        <w:t xml:space="preserve"> forthwith and </w:t>
      </w:r>
      <w:r w:rsidR="00A676E4" w:rsidRPr="00955F82">
        <w:rPr>
          <w:szCs w:val="24"/>
        </w:rPr>
        <w:t>I</w:t>
      </w:r>
      <w:r w:rsidR="000A4A04" w:rsidRPr="00955F82">
        <w:rPr>
          <w:szCs w:val="24"/>
        </w:rPr>
        <w:t>/we</w:t>
      </w:r>
      <w:r w:rsidR="00EF5BBC" w:rsidRPr="00955F82">
        <w:rPr>
          <w:szCs w:val="24"/>
        </w:rPr>
        <w:t xml:space="preserve"> do hereby further</w:t>
      </w:r>
      <w:r w:rsidR="00E00775" w:rsidRPr="00955F82">
        <w:rPr>
          <w:szCs w:val="24"/>
        </w:rPr>
        <w:t xml:space="preserve"> </w:t>
      </w:r>
      <w:r w:rsidR="00E92A68" w:rsidRPr="00955F82">
        <w:rPr>
          <w:szCs w:val="24"/>
          <w:vertAlign w:val="superscript"/>
        </w:rPr>
        <w:t>@</w:t>
      </w:r>
      <w:r w:rsidR="000A4A04" w:rsidRPr="00955F82">
        <w:rPr>
          <w:szCs w:val="24"/>
        </w:rPr>
        <w:t xml:space="preserve">[jointly and severally] </w:t>
      </w:r>
      <w:r w:rsidR="00AE509B" w:rsidRPr="00955F82">
        <w:rPr>
          <w:szCs w:val="24"/>
        </w:rPr>
        <w:t>undertake and agree</w:t>
      </w:r>
      <w:r w:rsidR="00EF5BBC" w:rsidRPr="00955F82">
        <w:rPr>
          <w:szCs w:val="24"/>
        </w:rPr>
        <w:t xml:space="preserve"> to indemnify</w:t>
      </w:r>
      <w:r w:rsidR="00EB274D" w:rsidRPr="00955F82">
        <w:rPr>
          <w:szCs w:val="24"/>
        </w:rPr>
        <w:t xml:space="preserve"> and keep indemnified</w:t>
      </w:r>
      <w:r w:rsidR="00EF5BBC" w:rsidRPr="00955F82">
        <w:rPr>
          <w:szCs w:val="24"/>
        </w:rPr>
        <w:t xml:space="preserve"> both the Director and the Government from and against all </w:t>
      </w:r>
      <w:r w:rsidR="00EB274D" w:rsidRPr="00955F82">
        <w:rPr>
          <w:szCs w:val="24"/>
        </w:rPr>
        <w:t>liabilities, claims, losses, damages, expenses, charges, costs, demands, actions and proceedings whatsoever and howsoever arising whether directly or indirectly out of or in connection with</w:t>
      </w:r>
      <w:r w:rsidR="00DB02C6" w:rsidRPr="00955F82">
        <w:rPr>
          <w:szCs w:val="24"/>
        </w:rPr>
        <w:t xml:space="preserve"> your waiving the reassignment</w:t>
      </w:r>
      <w:r w:rsidR="001E5268">
        <w:rPr>
          <w:szCs w:val="24"/>
        </w:rPr>
        <w:t xml:space="preserve"> </w:t>
      </w:r>
      <w:r w:rsidR="00DB02C6" w:rsidRPr="00955F82">
        <w:rPr>
          <w:szCs w:val="24"/>
        </w:rPr>
        <w:t>of the Mortgage.</w:t>
      </w:r>
    </w:p>
    <w:p w:rsidR="000A4A04" w:rsidRPr="00955F82" w:rsidRDefault="000A4A04" w:rsidP="000A4A04">
      <w:pPr>
        <w:tabs>
          <w:tab w:val="left" w:pos="709"/>
        </w:tabs>
        <w:rPr>
          <w:szCs w:val="24"/>
        </w:rPr>
      </w:pPr>
    </w:p>
    <w:p w:rsidR="00BA12D3" w:rsidRDefault="00BA12D3">
      <w:pPr>
        <w:jc w:val="left"/>
        <w:rPr>
          <w:szCs w:val="24"/>
        </w:rPr>
      </w:pPr>
    </w:p>
    <w:p w:rsidR="00390310" w:rsidRDefault="00390310">
      <w:pPr>
        <w:jc w:val="left"/>
        <w:rPr>
          <w:szCs w:val="24"/>
        </w:rPr>
      </w:pPr>
    </w:p>
    <w:p w:rsidR="00AE5979" w:rsidRPr="00955F82" w:rsidRDefault="00AE5979">
      <w:pPr>
        <w:jc w:val="left"/>
        <w:rPr>
          <w:szCs w:val="24"/>
        </w:rPr>
      </w:pPr>
    </w:p>
    <w:p w:rsidR="00C5751C" w:rsidRPr="00955F82" w:rsidRDefault="00C5751C" w:rsidP="00BE4D75">
      <w:pPr>
        <w:tabs>
          <w:tab w:val="left" w:pos="709"/>
        </w:tabs>
        <w:jc w:val="center"/>
        <w:rPr>
          <w:szCs w:val="24"/>
          <w:lang w:eastAsia="zh-HK"/>
        </w:rPr>
      </w:pPr>
      <w:r w:rsidRPr="00955F82">
        <w:rPr>
          <w:szCs w:val="24"/>
        </w:rPr>
        <w:t>Dated the</w:t>
      </w:r>
      <w:r w:rsidR="00AA73D3" w:rsidRPr="00955F82">
        <w:rPr>
          <w:szCs w:val="24"/>
        </w:rPr>
        <w:tab/>
      </w:r>
      <w:r w:rsidR="00AA73D3" w:rsidRPr="00955F82">
        <w:rPr>
          <w:szCs w:val="24"/>
        </w:rPr>
        <w:tab/>
      </w:r>
      <w:r w:rsidRPr="00955F82">
        <w:rPr>
          <w:szCs w:val="24"/>
        </w:rPr>
        <w:t>day of</w:t>
      </w:r>
      <w:r w:rsidR="00AA73D3" w:rsidRPr="00955F82">
        <w:rPr>
          <w:szCs w:val="24"/>
        </w:rPr>
        <w:tab/>
      </w:r>
      <w:r w:rsidR="00AA73D3" w:rsidRPr="00955F82">
        <w:rPr>
          <w:szCs w:val="24"/>
        </w:rPr>
        <w:tab/>
      </w:r>
      <w:r w:rsidR="00AA73D3" w:rsidRPr="00955F82">
        <w:rPr>
          <w:szCs w:val="24"/>
        </w:rPr>
        <w:tab/>
      </w:r>
      <w:r w:rsidR="00390310">
        <w:rPr>
          <w:szCs w:val="24"/>
        </w:rPr>
        <w:t>, 20      .</w:t>
      </w:r>
    </w:p>
    <w:p w:rsidR="00CA53EF" w:rsidRPr="00955F82" w:rsidRDefault="00CA53EF">
      <w:pPr>
        <w:rPr>
          <w:szCs w:val="24"/>
        </w:rPr>
      </w:pPr>
    </w:p>
    <w:p w:rsidR="00AF26A0" w:rsidRDefault="00AF26A0">
      <w:pPr>
        <w:rPr>
          <w:szCs w:val="24"/>
        </w:rPr>
      </w:pPr>
    </w:p>
    <w:p w:rsidR="00390310" w:rsidRDefault="00390310">
      <w:pPr>
        <w:rPr>
          <w:szCs w:val="24"/>
        </w:rPr>
      </w:pPr>
    </w:p>
    <w:p w:rsidR="00AE5979" w:rsidRPr="00955F82" w:rsidRDefault="00AE5979">
      <w:pPr>
        <w:rPr>
          <w:szCs w:val="24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3"/>
        <w:gridCol w:w="284"/>
      </w:tblGrid>
      <w:tr w:rsidR="00F15998" w:rsidRPr="00955F82" w:rsidTr="00857E4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A6F06" w:rsidRPr="00955F82" w:rsidRDefault="002117AC" w:rsidP="00857E47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  <w:vertAlign w:val="superscript"/>
              </w:rPr>
              <w:t>%</w:t>
            </w:r>
            <w:r w:rsidR="00F15998" w:rsidRPr="00955F82">
              <w:rPr>
                <w:szCs w:val="24"/>
              </w:rPr>
              <w:t>SIGNED SEALED AND DELIVERED BY</w:t>
            </w:r>
            <w:r w:rsidR="00267CCC" w:rsidRPr="00955F82">
              <w:rPr>
                <w:szCs w:val="24"/>
              </w:rPr>
              <w:t xml:space="preserve">                      </w:t>
            </w:r>
            <w:r w:rsidR="008A78ED" w:rsidRPr="00955F82">
              <w:rPr>
                <w:szCs w:val="24"/>
              </w:rPr>
              <w:t>, holder of Hong Kong</w:t>
            </w:r>
            <w:r w:rsidR="00C807DF" w:rsidRPr="00955F82">
              <w:rPr>
                <w:szCs w:val="24"/>
              </w:rPr>
              <w:t xml:space="preserve"> </w:t>
            </w:r>
            <w:r w:rsidR="008A78ED" w:rsidRPr="00955F82">
              <w:rPr>
                <w:szCs w:val="24"/>
              </w:rPr>
              <w:t>Identity Card No.</w:t>
            </w:r>
            <w:r w:rsidR="000C7678" w:rsidRPr="00955F82">
              <w:rPr>
                <w:szCs w:val="24"/>
              </w:rPr>
              <w:t xml:space="preserve">                 ,</w:t>
            </w:r>
            <w:r w:rsidR="00B467AA" w:rsidRPr="00955F82">
              <w:rPr>
                <w:szCs w:val="24"/>
              </w:rPr>
              <w:t xml:space="preserve"> </w:t>
            </w:r>
            <w:r w:rsidR="002A6F06" w:rsidRPr="00955F82">
              <w:rPr>
                <w:szCs w:val="24"/>
              </w:rPr>
              <w:t>in the presence of</w:t>
            </w:r>
            <w:r w:rsidR="007F7816" w:rsidRPr="00955F82">
              <w:rPr>
                <w:szCs w:val="24"/>
              </w:rPr>
              <w:t xml:space="preserve"> </w:t>
            </w:r>
            <w:r w:rsidR="002A6F06" w:rsidRPr="00955F82">
              <w:rPr>
                <w:szCs w:val="24"/>
              </w:rPr>
              <w:t>:-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15998" w:rsidRPr="00955F82" w:rsidRDefault="00F15998" w:rsidP="00857E47">
            <w:pPr>
              <w:spacing w:line="360" w:lineRule="exac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998" w:rsidRPr="00955F82" w:rsidRDefault="00F15998" w:rsidP="00857E47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F15998" w:rsidRPr="00955F82" w:rsidRDefault="00F15998" w:rsidP="00857E47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C807DF" w:rsidRDefault="00F15998" w:rsidP="00857E47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3551B7" w:rsidRPr="00955F82" w:rsidRDefault="003551B7" w:rsidP="00857E47">
            <w:pPr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t>)</w:t>
            </w:r>
          </w:p>
        </w:tc>
      </w:tr>
      <w:tr w:rsidR="00AE5979" w:rsidRPr="00955F82" w:rsidTr="00857E4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E5979" w:rsidRPr="00AE5979" w:rsidRDefault="00AE5979" w:rsidP="00857E47">
            <w:pPr>
              <w:spacing w:line="360" w:lineRule="exact"/>
              <w:rPr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979" w:rsidRPr="00955F82" w:rsidRDefault="00AE5979" w:rsidP="00857E47">
            <w:pPr>
              <w:spacing w:line="360" w:lineRule="exac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5979" w:rsidRPr="00955F82" w:rsidRDefault="00AE5979" w:rsidP="00857E47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AE5979" w:rsidRPr="00955F82" w:rsidRDefault="00AE5979" w:rsidP="00857E47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AE5979" w:rsidRDefault="00AE5979" w:rsidP="00857E47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AE5979" w:rsidRPr="00955F82" w:rsidRDefault="00AE5979" w:rsidP="00857E47">
            <w:pPr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t>)</w:t>
            </w:r>
          </w:p>
        </w:tc>
      </w:tr>
    </w:tbl>
    <w:p w:rsidR="00857E47" w:rsidRDefault="00857E47" w:rsidP="000C7678">
      <w:pPr>
        <w:rPr>
          <w:szCs w:val="24"/>
          <w:lang w:val="en-US"/>
        </w:rPr>
      </w:pPr>
    </w:p>
    <w:p w:rsidR="00857E47" w:rsidRPr="00857E47" w:rsidRDefault="00857E47" w:rsidP="00857E47">
      <w:pPr>
        <w:rPr>
          <w:szCs w:val="24"/>
          <w:lang w:val="en-US"/>
        </w:rPr>
      </w:pPr>
    </w:p>
    <w:p w:rsidR="00857E47" w:rsidRPr="00857E47" w:rsidRDefault="00857E47" w:rsidP="00857E47">
      <w:pPr>
        <w:rPr>
          <w:szCs w:val="24"/>
          <w:lang w:val="en-US"/>
        </w:rPr>
      </w:pPr>
    </w:p>
    <w:p w:rsidR="00857E47" w:rsidRPr="00857E47" w:rsidRDefault="00857E47" w:rsidP="00857E47">
      <w:pPr>
        <w:rPr>
          <w:szCs w:val="24"/>
          <w:lang w:val="en-US"/>
        </w:rPr>
      </w:pPr>
    </w:p>
    <w:p w:rsidR="00857E47" w:rsidRDefault="00857E47" w:rsidP="000C7678">
      <w:pPr>
        <w:rPr>
          <w:szCs w:val="24"/>
          <w:lang w:val="en-US"/>
        </w:rPr>
      </w:pPr>
    </w:p>
    <w:p w:rsidR="00F15998" w:rsidRPr="00955F82" w:rsidRDefault="00857E47" w:rsidP="00857E47">
      <w:pPr>
        <w:jc w:val="center"/>
        <w:rPr>
          <w:szCs w:val="24"/>
          <w:lang w:val="en-US"/>
        </w:rPr>
      </w:pPr>
      <w:bookmarkStart w:id="0" w:name="_GoBack"/>
      <w:bookmarkEnd w:id="0"/>
      <w:r>
        <w:rPr>
          <w:szCs w:val="24"/>
          <w:lang w:val="en-US"/>
        </w:rPr>
        <w:br w:type="textWrapping" w:clear="all"/>
      </w:r>
    </w:p>
    <w:p w:rsidR="000C7678" w:rsidRPr="00955F82" w:rsidRDefault="00390310" w:rsidP="00390310">
      <w:pPr>
        <w:overflowPunct/>
        <w:autoSpaceDE/>
        <w:autoSpaceDN/>
        <w:adjustRightInd/>
        <w:jc w:val="left"/>
        <w:textAlignment w:val="auto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D10DE3" w:rsidRPr="00955F82" w:rsidRDefault="000C7678" w:rsidP="000C7678">
      <w:pPr>
        <w:rPr>
          <w:szCs w:val="24"/>
          <w:lang w:val="en-US"/>
        </w:rPr>
      </w:pPr>
      <w:r w:rsidRPr="00955F82">
        <w:rPr>
          <w:szCs w:val="24"/>
          <w:lang w:val="en-US"/>
        </w:rPr>
        <w:lastRenderedPageBreak/>
        <w:t>OR</w:t>
      </w:r>
    </w:p>
    <w:p w:rsidR="000C7678" w:rsidRPr="00955F82" w:rsidRDefault="000C7678" w:rsidP="000C7678">
      <w:pPr>
        <w:rPr>
          <w:szCs w:val="24"/>
          <w:lang w:val="en-US"/>
        </w:rPr>
      </w:pPr>
    </w:p>
    <w:p w:rsidR="00351AC4" w:rsidRPr="00955F82" w:rsidRDefault="00351AC4" w:rsidP="00F15998">
      <w:pPr>
        <w:ind w:firstLine="5040"/>
        <w:rPr>
          <w:szCs w:val="24"/>
          <w:lang w:val="en-US"/>
        </w:rPr>
      </w:pPr>
    </w:p>
    <w:tbl>
      <w:tblPr>
        <w:tblW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3"/>
        <w:gridCol w:w="284"/>
      </w:tblGrid>
      <w:tr w:rsidR="00351AC4" w:rsidRPr="00955F82" w:rsidTr="0070097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1AC4" w:rsidRPr="00955F82" w:rsidRDefault="00957ADB" w:rsidP="0070097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  <w:vertAlign w:val="superscript"/>
              </w:rPr>
              <w:t>&amp;</w:t>
            </w:r>
            <w:r w:rsidR="00351AC4" w:rsidRPr="00955F82">
              <w:rPr>
                <w:szCs w:val="24"/>
              </w:rPr>
              <w:t>SEALED with the Common Seal of</w:t>
            </w:r>
          </w:p>
          <w:p w:rsidR="00E543C7" w:rsidRPr="00955F82" w:rsidRDefault="00351AC4" w:rsidP="00351AC4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 xml:space="preserve">                      </w:t>
            </w:r>
            <w:r w:rsidR="00E543C7" w:rsidRPr="00955F82">
              <w:rPr>
                <w:szCs w:val="24"/>
              </w:rPr>
              <w:t xml:space="preserve"> </w:t>
            </w:r>
            <w:r w:rsidR="000C7678" w:rsidRPr="00955F82">
              <w:rPr>
                <w:szCs w:val="24"/>
              </w:rPr>
              <w:t xml:space="preserve">                                               </w:t>
            </w:r>
          </w:p>
          <w:p w:rsidR="00351AC4" w:rsidRPr="00955F82" w:rsidRDefault="00351AC4" w:rsidP="00351AC4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and signed by</w:t>
            </w:r>
          </w:p>
          <w:p w:rsidR="00E543C7" w:rsidRPr="00955F82" w:rsidRDefault="00E543C7" w:rsidP="00351AC4">
            <w:pPr>
              <w:spacing w:line="360" w:lineRule="exact"/>
              <w:rPr>
                <w:szCs w:val="24"/>
              </w:rPr>
            </w:pPr>
          </w:p>
          <w:p w:rsidR="00351AC4" w:rsidRPr="00955F82" w:rsidRDefault="00351AC4" w:rsidP="00351AC4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in the presence of</w:t>
            </w:r>
            <w:r w:rsidR="007F7816" w:rsidRPr="00955F82">
              <w:rPr>
                <w:szCs w:val="24"/>
              </w:rPr>
              <w:t xml:space="preserve"> </w:t>
            </w:r>
            <w:r w:rsidRPr="00955F82">
              <w:rPr>
                <w:szCs w:val="24"/>
              </w:rPr>
              <w:t>:-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1AC4" w:rsidRPr="00955F82" w:rsidRDefault="00351AC4" w:rsidP="0070097C">
            <w:pPr>
              <w:spacing w:line="360" w:lineRule="exac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1AC4" w:rsidRPr="00955F82" w:rsidRDefault="00351AC4" w:rsidP="0070097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351AC4" w:rsidRPr="00955F82" w:rsidRDefault="00351AC4" w:rsidP="0070097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351AC4" w:rsidRPr="00955F82" w:rsidRDefault="00351AC4" w:rsidP="0070097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351AC4" w:rsidRPr="00955F82" w:rsidRDefault="00351AC4" w:rsidP="0070097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351AC4" w:rsidRPr="00955F82" w:rsidRDefault="00351AC4" w:rsidP="0070097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</w:tc>
      </w:tr>
    </w:tbl>
    <w:p w:rsidR="00351AC4" w:rsidRPr="00955F82" w:rsidRDefault="00351AC4" w:rsidP="00C62DF0">
      <w:pPr>
        <w:rPr>
          <w:szCs w:val="24"/>
          <w:lang w:val="en-US"/>
        </w:rPr>
      </w:pPr>
    </w:p>
    <w:p w:rsidR="00351AC4" w:rsidRPr="00955F82" w:rsidRDefault="00351AC4" w:rsidP="00C62DF0">
      <w:pPr>
        <w:rPr>
          <w:szCs w:val="24"/>
          <w:lang w:val="en-US"/>
        </w:rPr>
      </w:pPr>
    </w:p>
    <w:p w:rsidR="00C62DF0" w:rsidRPr="00955F82" w:rsidRDefault="00C62DF0" w:rsidP="00C62DF0">
      <w:pPr>
        <w:rPr>
          <w:szCs w:val="24"/>
          <w:lang w:val="en-US"/>
        </w:rPr>
      </w:pPr>
      <w:r w:rsidRPr="00955F82">
        <w:rPr>
          <w:szCs w:val="24"/>
          <w:lang w:val="en-US"/>
        </w:rPr>
        <w:t>OR</w:t>
      </w:r>
    </w:p>
    <w:p w:rsidR="00C62DF0" w:rsidRPr="00955F82" w:rsidRDefault="00C62DF0" w:rsidP="00C62DF0">
      <w:pPr>
        <w:rPr>
          <w:szCs w:val="24"/>
          <w:lang w:val="en-US"/>
        </w:rPr>
      </w:pPr>
    </w:p>
    <w:p w:rsidR="00C62DF0" w:rsidRPr="00955F82" w:rsidRDefault="00C62DF0" w:rsidP="00C62DF0">
      <w:pPr>
        <w:rPr>
          <w:szCs w:val="24"/>
          <w:lang w:val="en-US"/>
        </w:rPr>
      </w:pPr>
    </w:p>
    <w:tbl>
      <w:tblPr>
        <w:tblW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3"/>
        <w:gridCol w:w="284"/>
      </w:tblGrid>
      <w:tr w:rsidR="00351AC4" w:rsidRPr="00955F82" w:rsidTr="0070097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1AC4" w:rsidRPr="00955F82" w:rsidRDefault="00957ADB" w:rsidP="0070097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  <w:vertAlign w:val="superscript"/>
              </w:rPr>
              <w:t>&amp;</w:t>
            </w:r>
            <w:r w:rsidR="00E543C7" w:rsidRPr="00955F82">
              <w:rPr>
                <w:szCs w:val="24"/>
              </w:rPr>
              <w:t>EXECUTE</w:t>
            </w:r>
            <w:r w:rsidR="00351AC4" w:rsidRPr="00955F82">
              <w:rPr>
                <w:szCs w:val="24"/>
              </w:rPr>
              <w:t>D BY</w:t>
            </w:r>
          </w:p>
          <w:p w:rsidR="00B07A6F" w:rsidRPr="00955F82" w:rsidRDefault="00E543C7" w:rsidP="00E543C7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 xml:space="preserve">                      </w:t>
            </w:r>
            <w:r w:rsidR="00B07A6F" w:rsidRPr="00955F82">
              <w:rPr>
                <w:szCs w:val="24"/>
              </w:rPr>
              <w:t xml:space="preserve">     </w:t>
            </w:r>
          </w:p>
          <w:p w:rsidR="00E543C7" w:rsidRPr="00955F82" w:rsidRDefault="00E543C7" w:rsidP="00E543C7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 xml:space="preserve">acting through </w:t>
            </w:r>
            <w:r w:rsidR="00B07A6F" w:rsidRPr="00955F82">
              <w:rPr>
                <w:szCs w:val="24"/>
              </w:rPr>
              <w:t xml:space="preserve">                   </w:t>
            </w:r>
            <w:r w:rsidRPr="00955F82">
              <w:rPr>
                <w:szCs w:val="24"/>
              </w:rPr>
              <w:t>, its sole director</w:t>
            </w:r>
          </w:p>
          <w:p w:rsidR="00E543C7" w:rsidRPr="00955F82" w:rsidRDefault="00E543C7" w:rsidP="00E543C7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or</w:t>
            </w:r>
          </w:p>
          <w:p w:rsidR="00E543C7" w:rsidRPr="00955F82" w:rsidRDefault="00E543C7" w:rsidP="00E543C7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 xml:space="preserve">                         , its director and</w:t>
            </w:r>
          </w:p>
          <w:p w:rsidR="00E543C7" w:rsidRPr="00955F82" w:rsidRDefault="00E543C7" w:rsidP="00E543C7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 xml:space="preserve">                         , its director</w:t>
            </w:r>
          </w:p>
          <w:p w:rsidR="00E543C7" w:rsidRPr="00955F82" w:rsidRDefault="007F7816" w:rsidP="00E543C7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o</w:t>
            </w:r>
            <w:r w:rsidR="00E543C7" w:rsidRPr="00955F82">
              <w:rPr>
                <w:szCs w:val="24"/>
              </w:rPr>
              <w:t>r</w:t>
            </w:r>
          </w:p>
          <w:p w:rsidR="00E543C7" w:rsidRPr="00955F82" w:rsidRDefault="00E543C7" w:rsidP="00E543C7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 xml:space="preserve">                         , its director and</w:t>
            </w:r>
          </w:p>
          <w:p w:rsidR="00E543C7" w:rsidRPr="00955F82" w:rsidRDefault="00E543C7" w:rsidP="00E543C7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 xml:space="preserve">                         , its company secretary</w:t>
            </w:r>
          </w:p>
          <w:p w:rsidR="000865AE" w:rsidRPr="00955F82" w:rsidRDefault="00B07A6F" w:rsidP="00E543C7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i</w:t>
            </w:r>
            <w:r w:rsidR="00E543C7" w:rsidRPr="00955F82">
              <w:rPr>
                <w:szCs w:val="24"/>
              </w:rPr>
              <w:t xml:space="preserve">n accordance with sections 127(3) and 127(5) of the Companies Ordinance </w:t>
            </w:r>
          </w:p>
          <w:p w:rsidR="00351AC4" w:rsidRPr="00955F82" w:rsidRDefault="00E543C7" w:rsidP="00E543C7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(Cap. 622)</w:t>
            </w:r>
            <w:r w:rsidR="00351AC4" w:rsidRPr="00955F82">
              <w:rPr>
                <w:szCs w:val="24"/>
              </w:rPr>
              <w:t>, in the presence of</w:t>
            </w:r>
            <w:r w:rsidR="007F7816" w:rsidRPr="00955F82">
              <w:rPr>
                <w:szCs w:val="24"/>
              </w:rPr>
              <w:t xml:space="preserve"> </w:t>
            </w:r>
            <w:r w:rsidR="00351AC4" w:rsidRPr="00955F82">
              <w:rPr>
                <w:szCs w:val="24"/>
              </w:rPr>
              <w:t>:-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1AC4" w:rsidRPr="00955F82" w:rsidRDefault="00351AC4" w:rsidP="0070097C">
            <w:pPr>
              <w:spacing w:line="360" w:lineRule="exac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1AC4" w:rsidRPr="00955F82" w:rsidRDefault="00351AC4" w:rsidP="0070097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351AC4" w:rsidRPr="00955F82" w:rsidRDefault="00351AC4" w:rsidP="0070097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351AC4" w:rsidRPr="00955F82" w:rsidRDefault="00351AC4" w:rsidP="0070097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351AC4" w:rsidRPr="00955F82" w:rsidRDefault="00351AC4" w:rsidP="0070097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351AC4" w:rsidRPr="00955F82" w:rsidRDefault="00351AC4" w:rsidP="0070097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0865AE" w:rsidRPr="00955F82" w:rsidRDefault="000865AE" w:rsidP="0070097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0865AE" w:rsidRPr="00955F82" w:rsidRDefault="000865AE" w:rsidP="0070097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0865AE" w:rsidRPr="00955F82" w:rsidRDefault="000865AE" w:rsidP="0070097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0865AE" w:rsidRPr="00955F82" w:rsidRDefault="000865AE" w:rsidP="0070097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0865AE" w:rsidRPr="00955F82" w:rsidRDefault="000865AE" w:rsidP="0070097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0865AE" w:rsidRPr="00955F82" w:rsidRDefault="000865AE" w:rsidP="0070097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0865AE" w:rsidRPr="00955F82" w:rsidRDefault="000865AE" w:rsidP="0070097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</w:tc>
      </w:tr>
    </w:tbl>
    <w:p w:rsidR="00351AC4" w:rsidRPr="00955F82" w:rsidRDefault="00351AC4" w:rsidP="00F15998">
      <w:pPr>
        <w:ind w:firstLine="5040"/>
        <w:rPr>
          <w:szCs w:val="24"/>
          <w:lang w:val="en-US"/>
        </w:rPr>
      </w:pPr>
    </w:p>
    <w:p w:rsidR="00351AC4" w:rsidRPr="00955F82" w:rsidRDefault="00351AC4" w:rsidP="00F15998">
      <w:pPr>
        <w:ind w:firstLine="5040"/>
        <w:rPr>
          <w:szCs w:val="24"/>
          <w:lang w:val="en-US"/>
        </w:rPr>
      </w:pPr>
    </w:p>
    <w:p w:rsidR="00E543C7" w:rsidRPr="00955F82" w:rsidRDefault="00E543C7" w:rsidP="00F15998">
      <w:pPr>
        <w:ind w:firstLine="5040"/>
        <w:rPr>
          <w:szCs w:val="24"/>
          <w:lang w:val="en-US"/>
        </w:rPr>
      </w:pPr>
    </w:p>
    <w:p w:rsidR="00E543C7" w:rsidRPr="00955F82" w:rsidRDefault="00E543C7" w:rsidP="00F15998">
      <w:pPr>
        <w:ind w:firstLine="5040"/>
        <w:rPr>
          <w:szCs w:val="24"/>
        </w:rPr>
      </w:pPr>
    </w:p>
    <w:p w:rsidR="005055BA" w:rsidRPr="00955F82" w:rsidRDefault="005055BA" w:rsidP="00F15998">
      <w:pPr>
        <w:ind w:firstLine="5040"/>
        <w:rPr>
          <w:szCs w:val="24"/>
        </w:rPr>
      </w:pPr>
    </w:p>
    <w:p w:rsidR="005055BA" w:rsidRPr="00955F82" w:rsidRDefault="005055BA" w:rsidP="00F15998">
      <w:pPr>
        <w:ind w:firstLine="5040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8"/>
        <w:gridCol w:w="360"/>
        <w:gridCol w:w="2790"/>
      </w:tblGrid>
      <w:tr w:rsidR="00D10DE3" w:rsidRPr="00955F82" w:rsidTr="00AE597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0DE3" w:rsidRPr="00955F82" w:rsidRDefault="00D10DE3" w:rsidP="001F1921">
            <w:pPr>
              <w:spacing w:before="240" w:after="120"/>
              <w:ind w:hanging="108"/>
              <w:rPr>
                <w:szCs w:val="24"/>
              </w:rPr>
            </w:pPr>
            <w:r w:rsidRPr="00955F82">
              <w:rPr>
                <w:szCs w:val="24"/>
              </w:rPr>
              <w:t>Name</w:t>
            </w:r>
            <w:r w:rsidRPr="00955F82">
              <w:rPr>
                <w:szCs w:val="24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DE3" w:rsidRPr="00955F82" w:rsidRDefault="00D10DE3" w:rsidP="001F1921">
            <w:pPr>
              <w:spacing w:before="240" w:after="120"/>
              <w:ind w:hanging="108"/>
              <w:jc w:val="center"/>
              <w:rPr>
                <w:szCs w:val="24"/>
              </w:rPr>
            </w:pPr>
            <w:r w:rsidRPr="00955F82">
              <w:rPr>
                <w:szCs w:val="24"/>
              </w:rPr>
              <w:t>:</w:t>
            </w:r>
          </w:p>
        </w:tc>
        <w:tc>
          <w:tcPr>
            <w:tcW w:w="2790" w:type="dxa"/>
            <w:tcBorders>
              <w:left w:val="nil"/>
              <w:bottom w:val="dotted" w:sz="4" w:space="0" w:color="auto"/>
              <w:right w:val="nil"/>
            </w:tcBorders>
          </w:tcPr>
          <w:p w:rsidR="00D10DE3" w:rsidRPr="00955F82" w:rsidRDefault="00D10DE3" w:rsidP="001F1921">
            <w:pPr>
              <w:spacing w:before="240" w:after="120"/>
              <w:ind w:hanging="108"/>
              <w:rPr>
                <w:szCs w:val="24"/>
              </w:rPr>
            </w:pPr>
          </w:p>
        </w:tc>
      </w:tr>
      <w:tr w:rsidR="00D10DE3" w:rsidRPr="00955F82" w:rsidTr="00AE597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0DE3" w:rsidRPr="00955F82" w:rsidRDefault="00D10DE3" w:rsidP="001F1921">
            <w:pPr>
              <w:spacing w:before="240" w:after="120"/>
              <w:ind w:hanging="108"/>
              <w:rPr>
                <w:szCs w:val="24"/>
              </w:rPr>
            </w:pPr>
            <w:r w:rsidRPr="00955F82">
              <w:rPr>
                <w:szCs w:val="24"/>
              </w:rPr>
              <w:t>Occupation</w:t>
            </w:r>
            <w:r w:rsidRPr="00955F82">
              <w:rPr>
                <w:szCs w:val="24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DE3" w:rsidRPr="00955F82" w:rsidRDefault="00D10DE3" w:rsidP="001F1921">
            <w:pPr>
              <w:spacing w:before="240" w:after="120"/>
              <w:ind w:hanging="108"/>
              <w:jc w:val="center"/>
              <w:rPr>
                <w:szCs w:val="24"/>
              </w:rPr>
            </w:pPr>
            <w:r w:rsidRPr="00955F82">
              <w:rPr>
                <w:szCs w:val="24"/>
              </w:rPr>
              <w:t>: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0DE3" w:rsidRPr="00955F82" w:rsidRDefault="00D10DE3" w:rsidP="001F1921">
            <w:pPr>
              <w:spacing w:before="240" w:after="120"/>
              <w:ind w:hanging="108"/>
              <w:rPr>
                <w:szCs w:val="24"/>
              </w:rPr>
            </w:pPr>
          </w:p>
        </w:tc>
      </w:tr>
      <w:tr w:rsidR="00D10DE3" w:rsidRPr="00955F82" w:rsidTr="00AE597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0DE3" w:rsidRPr="00955F82" w:rsidRDefault="00D10DE3" w:rsidP="001F1921">
            <w:pPr>
              <w:spacing w:before="240" w:after="120"/>
              <w:ind w:hanging="108"/>
              <w:rPr>
                <w:szCs w:val="24"/>
              </w:rPr>
            </w:pPr>
            <w:r w:rsidRPr="00955F82">
              <w:rPr>
                <w:szCs w:val="24"/>
              </w:rPr>
              <w:t>Address</w:t>
            </w:r>
            <w:r w:rsidRPr="00955F82">
              <w:rPr>
                <w:szCs w:val="24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DE3" w:rsidRPr="00955F82" w:rsidRDefault="00D10DE3" w:rsidP="001F1921">
            <w:pPr>
              <w:spacing w:before="240" w:after="120"/>
              <w:ind w:hanging="108"/>
              <w:jc w:val="center"/>
              <w:rPr>
                <w:szCs w:val="24"/>
              </w:rPr>
            </w:pPr>
            <w:r w:rsidRPr="00955F82">
              <w:rPr>
                <w:szCs w:val="24"/>
              </w:rPr>
              <w:t>: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0DE3" w:rsidRPr="00955F82" w:rsidRDefault="00D10DE3" w:rsidP="001F1921">
            <w:pPr>
              <w:spacing w:before="240" w:after="120"/>
              <w:ind w:hanging="108"/>
              <w:rPr>
                <w:szCs w:val="24"/>
              </w:rPr>
            </w:pPr>
          </w:p>
        </w:tc>
      </w:tr>
    </w:tbl>
    <w:p w:rsidR="00F15998" w:rsidRPr="00955F82" w:rsidRDefault="00F15998" w:rsidP="00F15998">
      <w:pPr>
        <w:ind w:firstLine="5040"/>
        <w:rPr>
          <w:szCs w:val="24"/>
          <w:lang w:val="en-US"/>
        </w:rPr>
      </w:pPr>
    </w:p>
    <w:p w:rsidR="00955F82" w:rsidRPr="00955F82" w:rsidRDefault="00955F82" w:rsidP="00955F82">
      <w:pPr>
        <w:rPr>
          <w:szCs w:val="24"/>
          <w:lang w:val="en-US"/>
        </w:rPr>
      </w:pPr>
    </w:p>
    <w:p w:rsidR="00955F82" w:rsidRPr="00955F82" w:rsidRDefault="00955F82" w:rsidP="00955F82">
      <w:pPr>
        <w:rPr>
          <w:szCs w:val="24"/>
          <w:lang w:val="en-US"/>
        </w:rPr>
      </w:pPr>
    </w:p>
    <w:p w:rsidR="00955F82" w:rsidRPr="00955F82" w:rsidRDefault="00955F82" w:rsidP="00955F82">
      <w:pPr>
        <w:pStyle w:val="ListParagraph"/>
        <w:ind w:leftChars="0" w:left="0"/>
        <w:jc w:val="left"/>
        <w:rPr>
          <w:szCs w:val="24"/>
        </w:rPr>
      </w:pPr>
      <w:r w:rsidRPr="00955F82">
        <w:rPr>
          <w:szCs w:val="24"/>
          <w:vertAlign w:val="superscript"/>
        </w:rPr>
        <w:t xml:space="preserve">% </w:t>
      </w:r>
      <w:r w:rsidRPr="00955F82">
        <w:rPr>
          <w:szCs w:val="24"/>
        </w:rPr>
        <w:t>applicable to a natural person</w:t>
      </w:r>
    </w:p>
    <w:p w:rsidR="00955F82" w:rsidRPr="00955F82" w:rsidRDefault="00955F82" w:rsidP="00955F82">
      <w:pPr>
        <w:pStyle w:val="ListParagraph"/>
        <w:ind w:leftChars="0" w:left="0"/>
        <w:jc w:val="left"/>
        <w:rPr>
          <w:szCs w:val="24"/>
        </w:rPr>
      </w:pPr>
      <w:r w:rsidRPr="00955F82">
        <w:rPr>
          <w:szCs w:val="24"/>
          <w:vertAlign w:val="superscript"/>
        </w:rPr>
        <w:t xml:space="preserve">&amp; </w:t>
      </w:r>
      <w:r w:rsidRPr="00955F82">
        <w:rPr>
          <w:szCs w:val="24"/>
        </w:rPr>
        <w:t>applicable to a company</w:t>
      </w:r>
    </w:p>
    <w:p w:rsidR="00955F82" w:rsidRPr="00955F82" w:rsidRDefault="00955F82" w:rsidP="00955F82">
      <w:pPr>
        <w:pStyle w:val="ListParagraph"/>
        <w:ind w:leftChars="0" w:left="0"/>
        <w:jc w:val="left"/>
        <w:rPr>
          <w:szCs w:val="24"/>
        </w:rPr>
      </w:pPr>
      <w:r w:rsidRPr="00955F82">
        <w:rPr>
          <w:szCs w:val="24"/>
          <w:vertAlign w:val="superscript"/>
        </w:rPr>
        <w:t>@</w:t>
      </w:r>
      <w:r w:rsidRPr="00955F82">
        <w:rPr>
          <w:szCs w:val="24"/>
        </w:rPr>
        <w:t xml:space="preserve"> </w:t>
      </w:r>
      <w:proofErr w:type="gramStart"/>
      <w:r w:rsidRPr="00955F82">
        <w:rPr>
          <w:szCs w:val="24"/>
        </w:rPr>
        <w:t>applicable</w:t>
      </w:r>
      <w:proofErr w:type="gramEnd"/>
      <w:r w:rsidRPr="00955F82">
        <w:rPr>
          <w:szCs w:val="24"/>
        </w:rPr>
        <w:t xml:space="preserve"> where there is more than one owner</w:t>
      </w:r>
    </w:p>
    <w:p w:rsidR="00955F82" w:rsidRPr="00955F82" w:rsidRDefault="00955F82" w:rsidP="00955F82">
      <w:pPr>
        <w:rPr>
          <w:szCs w:val="24"/>
        </w:rPr>
      </w:pPr>
    </w:p>
    <w:sectPr w:rsidR="00955F82" w:rsidRPr="00955F82" w:rsidSect="00857E47">
      <w:footerReference w:type="default" r:id="rId8"/>
      <w:footerReference w:type="first" r:id="rId9"/>
      <w:pgSz w:w="11907" w:h="16840" w:code="9"/>
      <w:pgMar w:top="1134" w:right="1701" w:bottom="993" w:left="1701" w:header="720" w:footer="7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4C" w:rsidRDefault="00EE114C">
      <w:r>
        <w:separator/>
      </w:r>
    </w:p>
  </w:endnote>
  <w:endnote w:type="continuationSeparator" w:id="0">
    <w:p w:rsidR="00EE114C" w:rsidRDefault="00EE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754705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9F4" w:rsidRPr="007859F4" w:rsidRDefault="007859F4">
        <w:pPr>
          <w:pStyle w:val="Footer"/>
          <w:jc w:val="center"/>
          <w:rPr>
            <w:sz w:val="20"/>
          </w:rPr>
        </w:pPr>
        <w:r w:rsidRPr="007859F4">
          <w:rPr>
            <w:sz w:val="20"/>
          </w:rPr>
          <w:fldChar w:fldCharType="begin"/>
        </w:r>
        <w:r w:rsidRPr="007859F4">
          <w:rPr>
            <w:sz w:val="20"/>
          </w:rPr>
          <w:instrText xml:space="preserve"> PAGE   \* MERGEFORMAT </w:instrText>
        </w:r>
        <w:r w:rsidRPr="007859F4">
          <w:rPr>
            <w:sz w:val="20"/>
          </w:rPr>
          <w:fldChar w:fldCharType="separate"/>
        </w:r>
        <w:r w:rsidR="00857E47">
          <w:rPr>
            <w:noProof/>
            <w:sz w:val="20"/>
          </w:rPr>
          <w:t>2</w:t>
        </w:r>
        <w:r w:rsidRPr="007859F4">
          <w:rPr>
            <w:noProof/>
            <w:sz w:val="20"/>
          </w:rPr>
          <w:fldChar w:fldCharType="end"/>
        </w:r>
      </w:p>
    </w:sdtContent>
  </w:sdt>
  <w:p w:rsidR="007859F4" w:rsidRPr="007859F4" w:rsidRDefault="007859F4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41" w:rsidRPr="00905741" w:rsidRDefault="00905741" w:rsidP="00905741">
    <w:pPr>
      <w:pStyle w:val="Footer"/>
      <w:jc w:val="center"/>
      <w:rPr>
        <w:rFonts w:hint="eastAsia"/>
        <w:sz w:val="20"/>
      </w:rPr>
    </w:pPr>
    <w:r w:rsidRPr="00905741">
      <w:rPr>
        <w:rFonts w:hint="eastAsi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4C" w:rsidRDefault="00EE114C">
      <w:r>
        <w:separator/>
      </w:r>
    </w:p>
  </w:footnote>
  <w:footnote w:type="continuationSeparator" w:id="0">
    <w:p w:rsidR="00EE114C" w:rsidRDefault="00EE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5E22"/>
    <w:multiLevelType w:val="hybridMultilevel"/>
    <w:tmpl w:val="D652A44C"/>
    <w:lvl w:ilvl="0" w:tplc="CF22D52E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C8"/>
    <w:rsid w:val="00010411"/>
    <w:rsid w:val="00012003"/>
    <w:rsid w:val="000131FE"/>
    <w:rsid w:val="00054111"/>
    <w:rsid w:val="00055BEF"/>
    <w:rsid w:val="00056037"/>
    <w:rsid w:val="00064DB6"/>
    <w:rsid w:val="0007288C"/>
    <w:rsid w:val="00077960"/>
    <w:rsid w:val="00080623"/>
    <w:rsid w:val="00085D58"/>
    <w:rsid w:val="000865AE"/>
    <w:rsid w:val="000870F6"/>
    <w:rsid w:val="000A4A04"/>
    <w:rsid w:val="000A4F9E"/>
    <w:rsid w:val="000A74DD"/>
    <w:rsid w:val="000A760D"/>
    <w:rsid w:val="000B2AD6"/>
    <w:rsid w:val="000C7678"/>
    <w:rsid w:val="000D41A6"/>
    <w:rsid w:val="000D4861"/>
    <w:rsid w:val="000E3B4C"/>
    <w:rsid w:val="000E43D9"/>
    <w:rsid w:val="000F4A38"/>
    <w:rsid w:val="00100B40"/>
    <w:rsid w:val="00124CF1"/>
    <w:rsid w:val="001608D0"/>
    <w:rsid w:val="0016753F"/>
    <w:rsid w:val="00172F0D"/>
    <w:rsid w:val="00190584"/>
    <w:rsid w:val="00190625"/>
    <w:rsid w:val="001A3E05"/>
    <w:rsid w:val="001C0476"/>
    <w:rsid w:val="001C1B5C"/>
    <w:rsid w:val="001C3F7B"/>
    <w:rsid w:val="001D0883"/>
    <w:rsid w:val="001D748A"/>
    <w:rsid w:val="001E5268"/>
    <w:rsid w:val="001E571A"/>
    <w:rsid w:val="002117AC"/>
    <w:rsid w:val="00211D69"/>
    <w:rsid w:val="00212BAC"/>
    <w:rsid w:val="002150AD"/>
    <w:rsid w:val="00216213"/>
    <w:rsid w:val="00224855"/>
    <w:rsid w:val="002329B4"/>
    <w:rsid w:val="00241BA4"/>
    <w:rsid w:val="00243136"/>
    <w:rsid w:val="00245FE6"/>
    <w:rsid w:val="002509D5"/>
    <w:rsid w:val="00267CCC"/>
    <w:rsid w:val="002904CF"/>
    <w:rsid w:val="00290C7D"/>
    <w:rsid w:val="00296C80"/>
    <w:rsid w:val="002A243B"/>
    <w:rsid w:val="002A5133"/>
    <w:rsid w:val="002A6F06"/>
    <w:rsid w:val="002B6155"/>
    <w:rsid w:val="002E30F0"/>
    <w:rsid w:val="002E3311"/>
    <w:rsid w:val="002F197F"/>
    <w:rsid w:val="002F1EC8"/>
    <w:rsid w:val="00302AB7"/>
    <w:rsid w:val="0031077D"/>
    <w:rsid w:val="0031130F"/>
    <w:rsid w:val="00311DED"/>
    <w:rsid w:val="0031539C"/>
    <w:rsid w:val="003160AD"/>
    <w:rsid w:val="003330D8"/>
    <w:rsid w:val="00337AA8"/>
    <w:rsid w:val="00343CC4"/>
    <w:rsid w:val="00344330"/>
    <w:rsid w:val="00351AC4"/>
    <w:rsid w:val="003551B7"/>
    <w:rsid w:val="00355755"/>
    <w:rsid w:val="00377F74"/>
    <w:rsid w:val="00386DBE"/>
    <w:rsid w:val="00390310"/>
    <w:rsid w:val="00396FD9"/>
    <w:rsid w:val="003A04EF"/>
    <w:rsid w:val="003B4821"/>
    <w:rsid w:val="003B517D"/>
    <w:rsid w:val="003B7C7D"/>
    <w:rsid w:val="003C317A"/>
    <w:rsid w:val="003D5054"/>
    <w:rsid w:val="003E1450"/>
    <w:rsid w:val="003F3CCC"/>
    <w:rsid w:val="003F408A"/>
    <w:rsid w:val="0040564A"/>
    <w:rsid w:val="00417B6B"/>
    <w:rsid w:val="00422FCF"/>
    <w:rsid w:val="00430679"/>
    <w:rsid w:val="00436A09"/>
    <w:rsid w:val="00455624"/>
    <w:rsid w:val="00460B61"/>
    <w:rsid w:val="0047439F"/>
    <w:rsid w:val="00480BB9"/>
    <w:rsid w:val="00481794"/>
    <w:rsid w:val="004827E3"/>
    <w:rsid w:val="00485F2D"/>
    <w:rsid w:val="004A00D4"/>
    <w:rsid w:val="004A3A77"/>
    <w:rsid w:val="004A4679"/>
    <w:rsid w:val="004B170E"/>
    <w:rsid w:val="004B3E3E"/>
    <w:rsid w:val="004C06EB"/>
    <w:rsid w:val="004D0CF6"/>
    <w:rsid w:val="004E08C2"/>
    <w:rsid w:val="004E30EC"/>
    <w:rsid w:val="004F3F19"/>
    <w:rsid w:val="005055BA"/>
    <w:rsid w:val="005125D2"/>
    <w:rsid w:val="00513FEB"/>
    <w:rsid w:val="00516EB2"/>
    <w:rsid w:val="00522C7F"/>
    <w:rsid w:val="0052372E"/>
    <w:rsid w:val="00523B92"/>
    <w:rsid w:val="005251E2"/>
    <w:rsid w:val="00525227"/>
    <w:rsid w:val="00533117"/>
    <w:rsid w:val="0054734F"/>
    <w:rsid w:val="00552FCA"/>
    <w:rsid w:val="005754D7"/>
    <w:rsid w:val="0058087F"/>
    <w:rsid w:val="00592836"/>
    <w:rsid w:val="00594B12"/>
    <w:rsid w:val="005A041E"/>
    <w:rsid w:val="005A1D31"/>
    <w:rsid w:val="005A1F12"/>
    <w:rsid w:val="005B644C"/>
    <w:rsid w:val="005C0536"/>
    <w:rsid w:val="005C20A0"/>
    <w:rsid w:val="005C291A"/>
    <w:rsid w:val="005D254C"/>
    <w:rsid w:val="005D628F"/>
    <w:rsid w:val="00602D0A"/>
    <w:rsid w:val="00603EDA"/>
    <w:rsid w:val="006056AB"/>
    <w:rsid w:val="00606A8F"/>
    <w:rsid w:val="00610556"/>
    <w:rsid w:val="006449F0"/>
    <w:rsid w:val="006524E2"/>
    <w:rsid w:val="00666E7A"/>
    <w:rsid w:val="00677A83"/>
    <w:rsid w:val="006823E2"/>
    <w:rsid w:val="0069301C"/>
    <w:rsid w:val="006A36E1"/>
    <w:rsid w:val="006B4A77"/>
    <w:rsid w:val="006C587E"/>
    <w:rsid w:val="006D289F"/>
    <w:rsid w:val="006D3591"/>
    <w:rsid w:val="006E362A"/>
    <w:rsid w:val="006E5B21"/>
    <w:rsid w:val="00701EEE"/>
    <w:rsid w:val="007021CD"/>
    <w:rsid w:val="00705FF6"/>
    <w:rsid w:val="0071129C"/>
    <w:rsid w:val="00713123"/>
    <w:rsid w:val="0071691D"/>
    <w:rsid w:val="0072459F"/>
    <w:rsid w:val="007531AA"/>
    <w:rsid w:val="00753D58"/>
    <w:rsid w:val="00756B1F"/>
    <w:rsid w:val="00785580"/>
    <w:rsid w:val="007859F4"/>
    <w:rsid w:val="00796888"/>
    <w:rsid w:val="00797C5C"/>
    <w:rsid w:val="007B5415"/>
    <w:rsid w:val="007F52A0"/>
    <w:rsid w:val="007F7816"/>
    <w:rsid w:val="00811309"/>
    <w:rsid w:val="00853C64"/>
    <w:rsid w:val="0085560F"/>
    <w:rsid w:val="00857E47"/>
    <w:rsid w:val="00867B6F"/>
    <w:rsid w:val="00872032"/>
    <w:rsid w:val="00873EF7"/>
    <w:rsid w:val="0088149C"/>
    <w:rsid w:val="00884762"/>
    <w:rsid w:val="008A78ED"/>
    <w:rsid w:val="008B34D4"/>
    <w:rsid w:val="008B67B4"/>
    <w:rsid w:val="008C546E"/>
    <w:rsid w:val="008C72AF"/>
    <w:rsid w:val="008D0C45"/>
    <w:rsid w:val="008D3D29"/>
    <w:rsid w:val="008D78BD"/>
    <w:rsid w:val="008E028C"/>
    <w:rsid w:val="008E232E"/>
    <w:rsid w:val="008E3EC5"/>
    <w:rsid w:val="008E5117"/>
    <w:rsid w:val="008F199C"/>
    <w:rsid w:val="008F493E"/>
    <w:rsid w:val="008F60F1"/>
    <w:rsid w:val="00905741"/>
    <w:rsid w:val="00905956"/>
    <w:rsid w:val="00911D82"/>
    <w:rsid w:val="009144D8"/>
    <w:rsid w:val="009170EB"/>
    <w:rsid w:val="00922547"/>
    <w:rsid w:val="009355F3"/>
    <w:rsid w:val="00940E45"/>
    <w:rsid w:val="0095165D"/>
    <w:rsid w:val="00955F82"/>
    <w:rsid w:val="00957ADB"/>
    <w:rsid w:val="00972EC2"/>
    <w:rsid w:val="00981938"/>
    <w:rsid w:val="00981D04"/>
    <w:rsid w:val="00983E28"/>
    <w:rsid w:val="00985BFE"/>
    <w:rsid w:val="00990AB6"/>
    <w:rsid w:val="00992C90"/>
    <w:rsid w:val="00996F01"/>
    <w:rsid w:val="009A24E2"/>
    <w:rsid w:val="009B02D9"/>
    <w:rsid w:val="009B4681"/>
    <w:rsid w:val="009B5A9B"/>
    <w:rsid w:val="009C24E8"/>
    <w:rsid w:val="009C66A4"/>
    <w:rsid w:val="009D210A"/>
    <w:rsid w:val="009E057E"/>
    <w:rsid w:val="009E764A"/>
    <w:rsid w:val="009F3A6D"/>
    <w:rsid w:val="00A00BF0"/>
    <w:rsid w:val="00A05043"/>
    <w:rsid w:val="00A12C52"/>
    <w:rsid w:val="00A1304D"/>
    <w:rsid w:val="00A32020"/>
    <w:rsid w:val="00A35F21"/>
    <w:rsid w:val="00A438ED"/>
    <w:rsid w:val="00A538BE"/>
    <w:rsid w:val="00A56915"/>
    <w:rsid w:val="00A676E4"/>
    <w:rsid w:val="00A76C9F"/>
    <w:rsid w:val="00A83CCE"/>
    <w:rsid w:val="00A8452E"/>
    <w:rsid w:val="00A84A23"/>
    <w:rsid w:val="00A90269"/>
    <w:rsid w:val="00A90758"/>
    <w:rsid w:val="00AA2922"/>
    <w:rsid w:val="00AA73D3"/>
    <w:rsid w:val="00AB396D"/>
    <w:rsid w:val="00AB3E75"/>
    <w:rsid w:val="00AB4C97"/>
    <w:rsid w:val="00AC6094"/>
    <w:rsid w:val="00AE11B4"/>
    <w:rsid w:val="00AE14CE"/>
    <w:rsid w:val="00AE509B"/>
    <w:rsid w:val="00AE5979"/>
    <w:rsid w:val="00AF11EF"/>
    <w:rsid w:val="00AF26A0"/>
    <w:rsid w:val="00AF5BDA"/>
    <w:rsid w:val="00AF70EE"/>
    <w:rsid w:val="00B00D93"/>
    <w:rsid w:val="00B02F43"/>
    <w:rsid w:val="00B06ECE"/>
    <w:rsid w:val="00B07A6F"/>
    <w:rsid w:val="00B141CE"/>
    <w:rsid w:val="00B21949"/>
    <w:rsid w:val="00B259FD"/>
    <w:rsid w:val="00B2626C"/>
    <w:rsid w:val="00B335C1"/>
    <w:rsid w:val="00B467AA"/>
    <w:rsid w:val="00B47382"/>
    <w:rsid w:val="00B50FF7"/>
    <w:rsid w:val="00B562F2"/>
    <w:rsid w:val="00B746F5"/>
    <w:rsid w:val="00B76A94"/>
    <w:rsid w:val="00B77859"/>
    <w:rsid w:val="00B81CDE"/>
    <w:rsid w:val="00B85A17"/>
    <w:rsid w:val="00B86BB4"/>
    <w:rsid w:val="00B9252A"/>
    <w:rsid w:val="00BA12D3"/>
    <w:rsid w:val="00BB4D6F"/>
    <w:rsid w:val="00BC1303"/>
    <w:rsid w:val="00BE4D75"/>
    <w:rsid w:val="00C11DB6"/>
    <w:rsid w:val="00C166C4"/>
    <w:rsid w:val="00C278EC"/>
    <w:rsid w:val="00C31C35"/>
    <w:rsid w:val="00C5751C"/>
    <w:rsid w:val="00C60226"/>
    <w:rsid w:val="00C62DF0"/>
    <w:rsid w:val="00C675DD"/>
    <w:rsid w:val="00C807DF"/>
    <w:rsid w:val="00C81482"/>
    <w:rsid w:val="00C95F07"/>
    <w:rsid w:val="00C96A71"/>
    <w:rsid w:val="00CA35EB"/>
    <w:rsid w:val="00CA53EF"/>
    <w:rsid w:val="00CC66C5"/>
    <w:rsid w:val="00CE56E5"/>
    <w:rsid w:val="00CE7D32"/>
    <w:rsid w:val="00CF5322"/>
    <w:rsid w:val="00CF6E69"/>
    <w:rsid w:val="00D10DE3"/>
    <w:rsid w:val="00D12268"/>
    <w:rsid w:val="00D2210F"/>
    <w:rsid w:val="00D27B43"/>
    <w:rsid w:val="00D333C8"/>
    <w:rsid w:val="00D41627"/>
    <w:rsid w:val="00D5063D"/>
    <w:rsid w:val="00D60C07"/>
    <w:rsid w:val="00D613FB"/>
    <w:rsid w:val="00D80E71"/>
    <w:rsid w:val="00D823EB"/>
    <w:rsid w:val="00D955BE"/>
    <w:rsid w:val="00D971B4"/>
    <w:rsid w:val="00DA04F1"/>
    <w:rsid w:val="00DA584E"/>
    <w:rsid w:val="00DB02C6"/>
    <w:rsid w:val="00DB3BE4"/>
    <w:rsid w:val="00DD2A14"/>
    <w:rsid w:val="00DD717D"/>
    <w:rsid w:val="00DE4587"/>
    <w:rsid w:val="00DE6D78"/>
    <w:rsid w:val="00DE73E1"/>
    <w:rsid w:val="00E00775"/>
    <w:rsid w:val="00E30E58"/>
    <w:rsid w:val="00E543C7"/>
    <w:rsid w:val="00E60BA6"/>
    <w:rsid w:val="00E61C73"/>
    <w:rsid w:val="00E80136"/>
    <w:rsid w:val="00E9022D"/>
    <w:rsid w:val="00E92A68"/>
    <w:rsid w:val="00E96303"/>
    <w:rsid w:val="00EA015E"/>
    <w:rsid w:val="00EA22D3"/>
    <w:rsid w:val="00EA3B96"/>
    <w:rsid w:val="00EB1C63"/>
    <w:rsid w:val="00EB274D"/>
    <w:rsid w:val="00EC5F62"/>
    <w:rsid w:val="00ED0F42"/>
    <w:rsid w:val="00ED2BAE"/>
    <w:rsid w:val="00ED4B58"/>
    <w:rsid w:val="00EE114C"/>
    <w:rsid w:val="00EE471F"/>
    <w:rsid w:val="00EF0B42"/>
    <w:rsid w:val="00EF5BBC"/>
    <w:rsid w:val="00F03E4C"/>
    <w:rsid w:val="00F12970"/>
    <w:rsid w:val="00F15998"/>
    <w:rsid w:val="00F234BE"/>
    <w:rsid w:val="00F35DBE"/>
    <w:rsid w:val="00F45817"/>
    <w:rsid w:val="00F466A7"/>
    <w:rsid w:val="00F4791D"/>
    <w:rsid w:val="00F51CCF"/>
    <w:rsid w:val="00F55E52"/>
    <w:rsid w:val="00F826BF"/>
    <w:rsid w:val="00F91AC0"/>
    <w:rsid w:val="00FB276B"/>
    <w:rsid w:val="00FB29CE"/>
    <w:rsid w:val="00FB771F"/>
    <w:rsid w:val="00FD51EC"/>
    <w:rsid w:val="00FD54E1"/>
    <w:rsid w:val="00FE03FC"/>
    <w:rsid w:val="00FE31D1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1E61B"/>
  <w15:chartTrackingRefBased/>
  <w15:docId w15:val="{D82CC829-62D2-4FBC-B56D-E4A8D806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semiHidden/>
    <w:pPr>
      <w:tabs>
        <w:tab w:val="left" w:pos="1701"/>
        <w:tab w:val="left" w:pos="5954"/>
        <w:tab w:val="left" w:pos="6521"/>
      </w:tabs>
    </w:pPr>
    <w:rPr>
      <w:sz w:val="26"/>
    </w:rPr>
  </w:style>
  <w:style w:type="paragraph" w:styleId="Header">
    <w:name w:val="header"/>
    <w:basedOn w:val="Normal"/>
    <w:link w:val="HeaderChar"/>
    <w:uiPriority w:val="99"/>
    <w:unhideWhenUsed/>
    <w:rsid w:val="00EF5B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EF5BBC"/>
    <w:rPr>
      <w:lang w:val="en-GB"/>
    </w:rPr>
  </w:style>
  <w:style w:type="paragraph" w:styleId="ListParagraph">
    <w:name w:val="List Paragraph"/>
    <w:basedOn w:val="Normal"/>
    <w:uiPriority w:val="34"/>
    <w:qFormat/>
    <w:rsid w:val="00811309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E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39F"/>
    <w:pPr>
      <w:snapToGrid w:val="0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39F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7439F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7859F4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965E-D2AA-4F4E-8926-EE212AE2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N D E M N I T Y</vt:lpstr>
    </vt:vector>
  </TitlesOfParts>
  <Company>Government of HKSAR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D E M N I T Y</dc:title>
  <dc:subject/>
  <dc:creator>HONG KONG GOVERNMENT</dc:creator>
  <cp:keywords/>
  <cp:lastModifiedBy>LACO</cp:lastModifiedBy>
  <cp:revision>4</cp:revision>
  <cp:lastPrinted>2023-09-18T07:23:00Z</cp:lastPrinted>
  <dcterms:created xsi:type="dcterms:W3CDTF">2022-11-28T07:31:00Z</dcterms:created>
  <dcterms:modified xsi:type="dcterms:W3CDTF">2023-09-18T07:24:00Z</dcterms:modified>
</cp:coreProperties>
</file>